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2CC" w:rsidRDefault="001E63DD" w:rsidP="004C32CC">
      <w:pPr>
        <w:pStyle w:val="ConsPlusTitle"/>
        <w:ind w:right="4392"/>
        <w:jc w:val="both"/>
        <w:rPr>
          <w:b w:val="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331A70A" wp14:editId="52E2303B">
            <wp:simplePos x="0" y="0"/>
            <wp:positionH relativeFrom="column">
              <wp:posOffset>-900430</wp:posOffset>
            </wp:positionH>
            <wp:positionV relativeFrom="paragraph">
              <wp:posOffset>-720090</wp:posOffset>
            </wp:positionV>
            <wp:extent cx="7562850" cy="1866900"/>
            <wp:effectExtent l="0" t="0" r="0" b="0"/>
            <wp:wrapNone/>
            <wp:docPr id="1" name="Рисунок 1" descr="C:\Users\User\AppData\Local\Microsoft\Windows\Temporary Internet Files\Content.Word\Постановление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Постановление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262" cy="1869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C32CC" w:rsidRDefault="004C32CC" w:rsidP="004C32CC">
      <w:pPr>
        <w:pStyle w:val="ConsPlusTitle"/>
        <w:ind w:right="4392"/>
        <w:jc w:val="both"/>
        <w:rPr>
          <w:b w:val="0"/>
          <w:sz w:val="26"/>
          <w:szCs w:val="26"/>
        </w:rPr>
      </w:pPr>
    </w:p>
    <w:p w:rsidR="004C32CC" w:rsidRDefault="004C32CC" w:rsidP="004C32CC">
      <w:pPr>
        <w:pStyle w:val="ConsPlusTitle"/>
        <w:ind w:right="4392"/>
        <w:jc w:val="both"/>
        <w:rPr>
          <w:b w:val="0"/>
          <w:sz w:val="26"/>
          <w:szCs w:val="26"/>
        </w:rPr>
      </w:pPr>
    </w:p>
    <w:p w:rsidR="004C32CC" w:rsidRDefault="004C32CC" w:rsidP="004C32CC">
      <w:pPr>
        <w:pStyle w:val="ConsPlusTitle"/>
        <w:ind w:right="4392"/>
        <w:jc w:val="both"/>
        <w:rPr>
          <w:b w:val="0"/>
          <w:sz w:val="26"/>
          <w:szCs w:val="26"/>
        </w:rPr>
      </w:pPr>
    </w:p>
    <w:p w:rsidR="004C32CC" w:rsidRDefault="004C32CC" w:rsidP="004C32CC">
      <w:pPr>
        <w:pStyle w:val="ConsPlusTitle"/>
        <w:ind w:right="4392"/>
        <w:jc w:val="both"/>
        <w:rPr>
          <w:b w:val="0"/>
          <w:sz w:val="26"/>
          <w:szCs w:val="26"/>
        </w:rPr>
      </w:pPr>
    </w:p>
    <w:p w:rsidR="00EE6985" w:rsidRDefault="00EE6985" w:rsidP="004C32CC">
      <w:pPr>
        <w:pStyle w:val="ConsPlusTitle"/>
        <w:ind w:right="4392"/>
        <w:jc w:val="both"/>
        <w:rPr>
          <w:b w:val="0"/>
          <w:sz w:val="26"/>
          <w:szCs w:val="26"/>
        </w:rPr>
      </w:pPr>
    </w:p>
    <w:p w:rsidR="00907EAF" w:rsidRPr="00D64753" w:rsidRDefault="004C32CC" w:rsidP="00D64753">
      <w:pPr>
        <w:pStyle w:val="ConsPlusTitle"/>
        <w:tabs>
          <w:tab w:val="left" w:pos="4536"/>
          <w:tab w:val="left" w:pos="6237"/>
        </w:tabs>
        <w:ind w:right="3543"/>
        <w:jc w:val="both"/>
        <w:rPr>
          <w:b w:val="0"/>
          <w:sz w:val="28"/>
          <w:szCs w:val="28"/>
        </w:rPr>
      </w:pPr>
      <w:proofErr w:type="gramStart"/>
      <w:r w:rsidRPr="00D64753">
        <w:rPr>
          <w:b w:val="0"/>
          <w:sz w:val="28"/>
          <w:szCs w:val="28"/>
        </w:rPr>
        <w:t>О</w:t>
      </w:r>
      <w:r w:rsidR="00D62244" w:rsidRPr="00D64753">
        <w:rPr>
          <w:b w:val="0"/>
          <w:sz w:val="28"/>
          <w:szCs w:val="28"/>
        </w:rPr>
        <w:t xml:space="preserve"> внесении изменений в Постановление Администрации муниципального района Белебеевский район </w:t>
      </w:r>
      <w:r w:rsidR="00EF49FA">
        <w:rPr>
          <w:b w:val="0"/>
          <w:sz w:val="28"/>
          <w:szCs w:val="28"/>
        </w:rPr>
        <w:t xml:space="preserve"> </w:t>
      </w:r>
      <w:r w:rsidR="00D62244" w:rsidRPr="00D64753">
        <w:rPr>
          <w:b w:val="0"/>
          <w:sz w:val="28"/>
          <w:szCs w:val="28"/>
        </w:rPr>
        <w:t>Республики Башкортостан от 27 марта 2017 года № 378 «О</w:t>
      </w:r>
      <w:r w:rsidR="004063C6" w:rsidRPr="00D64753">
        <w:rPr>
          <w:b w:val="0"/>
          <w:sz w:val="28"/>
          <w:szCs w:val="28"/>
        </w:rPr>
        <w:t>б определении требований к закупаемым органами местного самоуправления м</w:t>
      </w:r>
      <w:bookmarkStart w:id="0" w:name="_GoBack"/>
      <w:bookmarkEnd w:id="0"/>
      <w:r w:rsidR="004063C6" w:rsidRPr="00D64753">
        <w:rPr>
          <w:b w:val="0"/>
          <w:sz w:val="28"/>
          <w:szCs w:val="28"/>
        </w:rPr>
        <w:t xml:space="preserve">униципального района </w:t>
      </w:r>
      <w:r w:rsidRPr="00D64753">
        <w:rPr>
          <w:b w:val="0"/>
          <w:sz w:val="28"/>
          <w:szCs w:val="28"/>
        </w:rPr>
        <w:t>Б</w:t>
      </w:r>
      <w:r w:rsidR="004063C6" w:rsidRPr="00D64753">
        <w:rPr>
          <w:b w:val="0"/>
          <w:sz w:val="28"/>
          <w:szCs w:val="28"/>
        </w:rPr>
        <w:t xml:space="preserve">елебеевский район </w:t>
      </w:r>
      <w:r w:rsidRPr="00D64753">
        <w:rPr>
          <w:b w:val="0"/>
          <w:sz w:val="28"/>
          <w:szCs w:val="28"/>
        </w:rPr>
        <w:t>Р</w:t>
      </w:r>
      <w:r w:rsidR="004063C6" w:rsidRPr="00D64753">
        <w:rPr>
          <w:b w:val="0"/>
          <w:sz w:val="28"/>
          <w:szCs w:val="28"/>
        </w:rPr>
        <w:t xml:space="preserve">еспублики </w:t>
      </w:r>
      <w:r w:rsidRPr="00D64753">
        <w:rPr>
          <w:b w:val="0"/>
          <w:sz w:val="28"/>
          <w:szCs w:val="28"/>
        </w:rPr>
        <w:t>Б</w:t>
      </w:r>
      <w:r w:rsidR="004063C6" w:rsidRPr="00D64753">
        <w:rPr>
          <w:b w:val="0"/>
          <w:sz w:val="28"/>
          <w:szCs w:val="28"/>
        </w:rPr>
        <w:t>ашкортостан и</w:t>
      </w:r>
      <w:r w:rsidR="00CB4B03" w:rsidRPr="00D64753">
        <w:rPr>
          <w:b w:val="0"/>
          <w:sz w:val="28"/>
          <w:szCs w:val="28"/>
        </w:rPr>
        <w:t xml:space="preserve"> подведомственными им казенными, бюджетными учреждениями и муниципальными</w:t>
      </w:r>
      <w:r w:rsidR="00EF49FA">
        <w:rPr>
          <w:b w:val="0"/>
          <w:sz w:val="28"/>
          <w:szCs w:val="28"/>
        </w:rPr>
        <w:t xml:space="preserve"> </w:t>
      </w:r>
      <w:r w:rsidR="00CB4B03" w:rsidRPr="00D64753">
        <w:rPr>
          <w:b w:val="0"/>
          <w:sz w:val="28"/>
          <w:szCs w:val="28"/>
        </w:rPr>
        <w:t xml:space="preserve">унитарными предприятиями </w:t>
      </w:r>
      <w:r w:rsidR="004063C6" w:rsidRPr="00D64753">
        <w:rPr>
          <w:b w:val="0"/>
          <w:sz w:val="28"/>
          <w:szCs w:val="28"/>
        </w:rPr>
        <w:t>отдельным видам товаров, работ, услуг (в том числе предельных цен товаров, работ, услуг)</w:t>
      </w:r>
      <w:r w:rsidR="00D62244" w:rsidRPr="00D64753">
        <w:rPr>
          <w:b w:val="0"/>
          <w:sz w:val="28"/>
          <w:szCs w:val="28"/>
        </w:rPr>
        <w:t>»</w:t>
      </w:r>
      <w:proofErr w:type="gramEnd"/>
    </w:p>
    <w:p w:rsidR="00221326" w:rsidRDefault="00221326" w:rsidP="00D64753">
      <w:pPr>
        <w:pStyle w:val="ConsPlusNormal"/>
        <w:jc w:val="both"/>
        <w:rPr>
          <w:sz w:val="28"/>
          <w:szCs w:val="28"/>
        </w:rPr>
      </w:pPr>
    </w:p>
    <w:p w:rsidR="001E63DD" w:rsidRPr="00D64753" w:rsidRDefault="003E172D" w:rsidP="00D64753">
      <w:pPr>
        <w:pStyle w:val="ConsPlusTitle"/>
        <w:ind w:firstLine="567"/>
        <w:jc w:val="both"/>
        <w:rPr>
          <w:b w:val="0"/>
          <w:sz w:val="28"/>
          <w:szCs w:val="28"/>
        </w:rPr>
      </w:pPr>
      <w:proofErr w:type="gramStart"/>
      <w:r w:rsidRPr="00D64753">
        <w:rPr>
          <w:b w:val="0"/>
          <w:sz w:val="28"/>
          <w:szCs w:val="28"/>
        </w:rPr>
        <w:t>В</w:t>
      </w:r>
      <w:r w:rsidR="00451382" w:rsidRPr="00D64753">
        <w:rPr>
          <w:b w:val="0"/>
          <w:sz w:val="28"/>
          <w:szCs w:val="28"/>
        </w:rPr>
        <w:t xml:space="preserve"> соответствии с</w:t>
      </w:r>
      <w:r w:rsidR="003222C8" w:rsidRPr="00D64753">
        <w:rPr>
          <w:b w:val="0"/>
          <w:sz w:val="28"/>
          <w:szCs w:val="28"/>
        </w:rPr>
        <w:t xml:space="preserve"> </w:t>
      </w:r>
      <w:r w:rsidR="001E63DD" w:rsidRPr="00D64753">
        <w:rPr>
          <w:b w:val="0"/>
          <w:sz w:val="28"/>
          <w:szCs w:val="28"/>
        </w:rPr>
        <w:t>Постановлени</w:t>
      </w:r>
      <w:r w:rsidR="00451382" w:rsidRPr="00D64753">
        <w:rPr>
          <w:b w:val="0"/>
          <w:sz w:val="28"/>
          <w:szCs w:val="28"/>
        </w:rPr>
        <w:t>ем</w:t>
      </w:r>
      <w:r w:rsidR="001E63DD" w:rsidRPr="00D64753">
        <w:rPr>
          <w:b w:val="0"/>
          <w:sz w:val="28"/>
          <w:szCs w:val="28"/>
        </w:rPr>
        <w:t xml:space="preserve"> Правительства Республики Башкортостан от 06 сентября 2016 года № 370 «Об определении требований к закупаемым государственными органами Республики Башкортостан, органами управления</w:t>
      </w:r>
      <w:r w:rsidR="00EF49FA">
        <w:rPr>
          <w:b w:val="0"/>
          <w:sz w:val="28"/>
          <w:szCs w:val="28"/>
        </w:rPr>
        <w:t xml:space="preserve"> </w:t>
      </w:r>
      <w:r w:rsidR="001E63DD" w:rsidRPr="00D64753">
        <w:rPr>
          <w:b w:val="0"/>
          <w:sz w:val="28"/>
          <w:szCs w:val="28"/>
        </w:rPr>
        <w:t>Территориальными государственными внебюджетными фондами</w:t>
      </w:r>
      <w:r w:rsidR="00EF49FA">
        <w:rPr>
          <w:b w:val="0"/>
          <w:sz w:val="28"/>
          <w:szCs w:val="28"/>
        </w:rPr>
        <w:t xml:space="preserve"> </w:t>
      </w:r>
      <w:r w:rsidR="001E63DD" w:rsidRPr="00D64753">
        <w:rPr>
          <w:b w:val="0"/>
          <w:sz w:val="28"/>
          <w:szCs w:val="28"/>
        </w:rPr>
        <w:t>Республики Башкортостан, определенными в соответствии с</w:t>
      </w:r>
      <w:r w:rsidR="00EF49FA">
        <w:rPr>
          <w:b w:val="0"/>
          <w:sz w:val="28"/>
          <w:szCs w:val="28"/>
        </w:rPr>
        <w:t xml:space="preserve"> </w:t>
      </w:r>
      <w:r w:rsidR="000F3E2B" w:rsidRPr="00D64753">
        <w:rPr>
          <w:b w:val="0"/>
          <w:sz w:val="28"/>
          <w:szCs w:val="28"/>
        </w:rPr>
        <w:t>Б</w:t>
      </w:r>
      <w:r w:rsidR="001E63DD" w:rsidRPr="00D64753">
        <w:rPr>
          <w:b w:val="0"/>
          <w:sz w:val="28"/>
          <w:szCs w:val="28"/>
        </w:rPr>
        <w:t>юджетным кодексом Российской Федерации наиболее значимыми учреждениями науки, образования, культуры и здравоохранения, их территориальными органами и подведомственными им казенными и бюджетными учреждениями, государственными унитарными предприятиями Республики</w:t>
      </w:r>
      <w:proofErr w:type="gramEnd"/>
      <w:r w:rsidR="001E63DD" w:rsidRPr="00D64753">
        <w:rPr>
          <w:b w:val="0"/>
          <w:sz w:val="28"/>
          <w:szCs w:val="28"/>
        </w:rPr>
        <w:t xml:space="preserve"> Башкортостан отдельнымвидам товаров, работ, услуг (</w:t>
      </w:r>
      <w:r w:rsidRPr="00D64753">
        <w:rPr>
          <w:b w:val="0"/>
          <w:sz w:val="28"/>
          <w:szCs w:val="28"/>
        </w:rPr>
        <w:t>в том числе их предельных цен)»</w:t>
      </w:r>
    </w:p>
    <w:p w:rsidR="00907EAF" w:rsidRPr="00D64753" w:rsidRDefault="004C32CC" w:rsidP="00D64753">
      <w:pPr>
        <w:pStyle w:val="ConsPlusNormal"/>
        <w:jc w:val="both"/>
        <w:rPr>
          <w:sz w:val="28"/>
          <w:szCs w:val="28"/>
        </w:rPr>
      </w:pPr>
      <w:r w:rsidRPr="00D64753">
        <w:rPr>
          <w:sz w:val="28"/>
          <w:szCs w:val="28"/>
        </w:rPr>
        <w:t>ПОСТАНОВЛЯЮ:</w:t>
      </w:r>
    </w:p>
    <w:p w:rsidR="001E63DD" w:rsidRPr="00D64753" w:rsidRDefault="001E63DD" w:rsidP="00D64753">
      <w:pPr>
        <w:pStyle w:val="ConsPlusNormal"/>
        <w:jc w:val="both"/>
        <w:rPr>
          <w:sz w:val="28"/>
          <w:szCs w:val="28"/>
        </w:rPr>
      </w:pPr>
    </w:p>
    <w:p w:rsidR="008B5264" w:rsidRDefault="008B5264" w:rsidP="008B5264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Утвердить изменения, вносимые в Правила определения </w:t>
      </w:r>
      <w:r w:rsidRPr="00CD085E">
        <w:rPr>
          <w:sz w:val="28"/>
          <w:szCs w:val="28"/>
        </w:rPr>
        <w:t xml:space="preserve">требований к закупаемым органами местного самоуправления муниципального района Белебеевский район Республики Башкортостан и подведомственными им казенными, бюджетными учреждениями и муниципальными унитарными предприятиями отдельным видам товаров, работ, услуг (в том числе предельных </w:t>
      </w:r>
      <w:r w:rsidRPr="00451382">
        <w:rPr>
          <w:sz w:val="28"/>
          <w:szCs w:val="28"/>
        </w:rPr>
        <w:t xml:space="preserve">цен товаров, работ, услуг), </w:t>
      </w:r>
      <w:r>
        <w:rPr>
          <w:sz w:val="28"/>
          <w:szCs w:val="28"/>
        </w:rPr>
        <w:t>утвержде</w:t>
      </w:r>
      <w:r w:rsidRPr="00451382">
        <w:rPr>
          <w:sz w:val="28"/>
          <w:szCs w:val="28"/>
        </w:rPr>
        <w:t>нные Постановлением Администрации муниципального района Белебеевский район Республики Башкортостан от 27</w:t>
      </w:r>
      <w:r>
        <w:rPr>
          <w:sz w:val="28"/>
          <w:szCs w:val="28"/>
        </w:rPr>
        <w:t> </w:t>
      </w:r>
      <w:r w:rsidRPr="00451382">
        <w:rPr>
          <w:sz w:val="28"/>
          <w:szCs w:val="28"/>
        </w:rPr>
        <w:t>марта 2017 года № 378 «Об определении требований к</w:t>
      </w:r>
      <w:proofErr w:type="gramEnd"/>
      <w:r w:rsidRPr="00451382">
        <w:rPr>
          <w:sz w:val="28"/>
          <w:szCs w:val="28"/>
        </w:rPr>
        <w:t xml:space="preserve"> </w:t>
      </w:r>
      <w:proofErr w:type="gramStart"/>
      <w:r w:rsidRPr="00451382">
        <w:rPr>
          <w:sz w:val="28"/>
          <w:szCs w:val="28"/>
        </w:rPr>
        <w:t>закупаемым органами местного самоуправления муниципального района Белебеевский район Республики Башкортостан и подведомственными им казенными,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</w:t>
      </w:r>
      <w:r>
        <w:rPr>
          <w:sz w:val="28"/>
          <w:szCs w:val="28"/>
        </w:rPr>
        <w:t>» (с последующими изменениями).</w:t>
      </w:r>
      <w:proofErr w:type="gramEnd"/>
    </w:p>
    <w:p w:rsidR="006F5F79" w:rsidRDefault="006F5F79" w:rsidP="008B5264">
      <w:pPr>
        <w:pStyle w:val="ConsPlusNormal"/>
        <w:ind w:firstLine="567"/>
        <w:jc w:val="both"/>
        <w:rPr>
          <w:sz w:val="28"/>
          <w:szCs w:val="28"/>
        </w:rPr>
      </w:pPr>
    </w:p>
    <w:p w:rsidR="00451382" w:rsidRPr="00D64753" w:rsidRDefault="00451382" w:rsidP="00D64753">
      <w:pPr>
        <w:pStyle w:val="ConsPlusNormal"/>
        <w:ind w:firstLine="567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A157F1" w:rsidRPr="00D64753" w:rsidTr="00803BED">
        <w:trPr>
          <w:trHeight w:val="106"/>
        </w:trPr>
        <w:tc>
          <w:tcPr>
            <w:tcW w:w="5068" w:type="dxa"/>
          </w:tcPr>
          <w:p w:rsidR="00A157F1" w:rsidRPr="00D64753" w:rsidRDefault="00803BED" w:rsidP="00803BED">
            <w:pPr>
              <w:pStyle w:val="ConsPlusNormal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="00A157F1" w:rsidRPr="00D64753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  <w:r w:rsidR="00A157F1" w:rsidRPr="00D64753"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5069" w:type="dxa"/>
          </w:tcPr>
          <w:p w:rsidR="00A157F1" w:rsidRPr="00D64753" w:rsidRDefault="00803BED" w:rsidP="00803BE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А.П. Смородин</w:t>
            </w:r>
          </w:p>
        </w:tc>
      </w:tr>
    </w:tbl>
    <w:p w:rsidR="00E12C1C" w:rsidRDefault="00E12C1C" w:rsidP="00E12C1C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СОГЛАСОВАНО:</w:t>
      </w:r>
    </w:p>
    <w:p w:rsidR="00E12C1C" w:rsidRDefault="00E12C1C" w:rsidP="00E12C1C">
      <w:pPr>
        <w:rPr>
          <w:rFonts w:cs="Times New Roman"/>
          <w:sz w:val="28"/>
          <w:szCs w:val="28"/>
        </w:rPr>
      </w:pPr>
    </w:p>
    <w:tbl>
      <w:tblPr>
        <w:tblStyle w:val="a5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1984"/>
        <w:gridCol w:w="2410"/>
      </w:tblGrid>
      <w:tr w:rsidR="008B5264" w:rsidTr="008B5264">
        <w:tc>
          <w:tcPr>
            <w:tcW w:w="5637" w:type="dxa"/>
          </w:tcPr>
          <w:p w:rsidR="008B5264" w:rsidRDefault="008B5264" w:rsidP="008B5264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Заместитель главы Администрации</w:t>
            </w:r>
          </w:p>
          <w:p w:rsidR="008B5264" w:rsidRDefault="008B5264" w:rsidP="008B526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8B5264" w:rsidRDefault="008B5264" w:rsidP="000E6E0C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B5264" w:rsidRDefault="008B5264" w:rsidP="00E12C1C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Т.В. </w:t>
            </w:r>
            <w:proofErr w:type="spellStart"/>
            <w:r>
              <w:rPr>
                <w:rFonts w:cs="Times New Roman"/>
                <w:sz w:val="28"/>
                <w:szCs w:val="28"/>
              </w:rPr>
              <w:t>Горденко</w:t>
            </w:r>
            <w:proofErr w:type="spellEnd"/>
          </w:p>
        </w:tc>
      </w:tr>
      <w:tr w:rsidR="00E12C1C" w:rsidTr="008B5264">
        <w:tc>
          <w:tcPr>
            <w:tcW w:w="5637" w:type="dxa"/>
          </w:tcPr>
          <w:p w:rsidR="00E12C1C" w:rsidRDefault="000E6E0C" w:rsidP="000E6E0C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</w:t>
            </w:r>
            <w:r w:rsidR="00E12C1C">
              <w:rPr>
                <w:rFonts w:cs="Times New Roman"/>
                <w:sz w:val="28"/>
                <w:szCs w:val="28"/>
              </w:rPr>
              <w:t>ачальник юридического отдела</w:t>
            </w:r>
          </w:p>
        </w:tc>
        <w:tc>
          <w:tcPr>
            <w:tcW w:w="1984" w:type="dxa"/>
          </w:tcPr>
          <w:p w:rsidR="00E12C1C" w:rsidRDefault="00E12C1C" w:rsidP="000E6E0C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12C1C" w:rsidRDefault="000E6E0C" w:rsidP="00E12C1C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А.В. Соколов</w:t>
            </w:r>
          </w:p>
        </w:tc>
      </w:tr>
    </w:tbl>
    <w:p w:rsidR="00E12C1C" w:rsidRDefault="00E12C1C" w:rsidP="00E12C1C">
      <w:pPr>
        <w:rPr>
          <w:rFonts w:cs="Times New Roman"/>
          <w:sz w:val="28"/>
          <w:szCs w:val="28"/>
        </w:rPr>
      </w:pPr>
    </w:p>
    <w:p w:rsidR="00E12C1C" w:rsidRDefault="00E12C1C" w:rsidP="00A157F1">
      <w:pPr>
        <w:tabs>
          <w:tab w:val="left" w:pos="2025"/>
        </w:tabs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Pr="00E12C1C" w:rsidRDefault="00E12C1C" w:rsidP="00E12C1C">
      <w:pPr>
        <w:rPr>
          <w:sz w:val="28"/>
          <w:szCs w:val="28"/>
          <w:lang w:eastAsia="ru-RU"/>
        </w:rPr>
      </w:pPr>
    </w:p>
    <w:p w:rsidR="00E12C1C" w:rsidRDefault="00E12C1C" w:rsidP="00E12C1C">
      <w:pPr>
        <w:rPr>
          <w:sz w:val="28"/>
          <w:szCs w:val="28"/>
          <w:lang w:eastAsia="ru-RU"/>
        </w:rPr>
      </w:pPr>
    </w:p>
    <w:p w:rsidR="00E12C1C" w:rsidRDefault="00E12C1C" w:rsidP="00E12C1C">
      <w:pPr>
        <w:rPr>
          <w:sz w:val="28"/>
          <w:szCs w:val="28"/>
          <w:lang w:eastAsia="ru-RU"/>
        </w:rPr>
      </w:pPr>
    </w:p>
    <w:p w:rsidR="00E12C1C" w:rsidRDefault="00E12C1C" w:rsidP="00E12C1C">
      <w:pPr>
        <w:rPr>
          <w:sz w:val="28"/>
          <w:szCs w:val="28"/>
          <w:lang w:eastAsia="ru-RU"/>
        </w:rPr>
      </w:pPr>
    </w:p>
    <w:p w:rsidR="000E6E0C" w:rsidRDefault="000E6E0C" w:rsidP="00E12C1C">
      <w:pPr>
        <w:rPr>
          <w:sz w:val="28"/>
          <w:szCs w:val="28"/>
          <w:lang w:eastAsia="ru-RU"/>
        </w:rPr>
      </w:pPr>
    </w:p>
    <w:p w:rsidR="000E6E0C" w:rsidRDefault="000E6E0C" w:rsidP="00E12C1C">
      <w:pPr>
        <w:rPr>
          <w:sz w:val="28"/>
          <w:szCs w:val="28"/>
          <w:lang w:eastAsia="ru-RU"/>
        </w:rPr>
      </w:pPr>
    </w:p>
    <w:p w:rsidR="00803BED" w:rsidRDefault="00803BED" w:rsidP="00E12C1C">
      <w:pPr>
        <w:rPr>
          <w:sz w:val="28"/>
          <w:szCs w:val="28"/>
          <w:lang w:eastAsia="ru-RU"/>
        </w:rPr>
      </w:pPr>
    </w:p>
    <w:p w:rsidR="000E6E0C" w:rsidRDefault="000E6E0C" w:rsidP="00E12C1C">
      <w:pPr>
        <w:rPr>
          <w:sz w:val="28"/>
          <w:szCs w:val="28"/>
          <w:lang w:eastAsia="ru-RU"/>
        </w:rPr>
      </w:pPr>
    </w:p>
    <w:p w:rsidR="000E6E0C" w:rsidRDefault="000E6E0C" w:rsidP="00E12C1C">
      <w:pPr>
        <w:rPr>
          <w:sz w:val="28"/>
          <w:szCs w:val="28"/>
          <w:lang w:eastAsia="ru-RU"/>
        </w:rPr>
      </w:pPr>
    </w:p>
    <w:p w:rsidR="006F5F79" w:rsidRDefault="006F5F79" w:rsidP="00E12C1C">
      <w:pPr>
        <w:rPr>
          <w:sz w:val="28"/>
          <w:szCs w:val="28"/>
          <w:lang w:eastAsia="ru-RU"/>
        </w:rPr>
      </w:pPr>
    </w:p>
    <w:p w:rsidR="006F5F79" w:rsidRDefault="006F5F79" w:rsidP="00E12C1C">
      <w:pPr>
        <w:rPr>
          <w:sz w:val="28"/>
          <w:szCs w:val="28"/>
          <w:lang w:eastAsia="ru-RU"/>
        </w:rPr>
      </w:pPr>
    </w:p>
    <w:p w:rsidR="00CF7F9D" w:rsidRDefault="00CF7F9D" w:rsidP="00E12C1C">
      <w:pPr>
        <w:rPr>
          <w:sz w:val="28"/>
          <w:szCs w:val="28"/>
          <w:lang w:eastAsia="ru-RU"/>
        </w:rPr>
      </w:pPr>
    </w:p>
    <w:p w:rsidR="00D64753" w:rsidRDefault="00D64753" w:rsidP="00E12C1C">
      <w:pPr>
        <w:rPr>
          <w:sz w:val="28"/>
          <w:szCs w:val="28"/>
          <w:lang w:eastAsia="ru-RU"/>
        </w:rPr>
      </w:pPr>
    </w:p>
    <w:p w:rsidR="00CF7F9D" w:rsidRPr="00E12C1C" w:rsidRDefault="00CF7F9D" w:rsidP="00E12C1C">
      <w:pPr>
        <w:rPr>
          <w:sz w:val="28"/>
          <w:szCs w:val="28"/>
          <w:lang w:eastAsia="ru-RU"/>
        </w:rPr>
      </w:pPr>
    </w:p>
    <w:p w:rsidR="00E12C1C" w:rsidRPr="00AB5B7B" w:rsidRDefault="00AB5B7B" w:rsidP="00E12C1C">
      <w:pPr>
        <w:rPr>
          <w:sz w:val="18"/>
          <w:szCs w:val="18"/>
          <w:lang w:eastAsia="ru-RU"/>
        </w:rPr>
      </w:pPr>
      <w:r w:rsidRPr="00AB5B7B">
        <w:rPr>
          <w:sz w:val="18"/>
          <w:szCs w:val="18"/>
          <w:lang w:eastAsia="ru-RU"/>
        </w:rPr>
        <w:t>Власкова З.Т.</w:t>
      </w:r>
    </w:p>
    <w:p w:rsidR="00E12C1C" w:rsidRPr="00AB5B7B" w:rsidRDefault="00E12C1C" w:rsidP="00E12C1C">
      <w:pPr>
        <w:rPr>
          <w:sz w:val="18"/>
          <w:szCs w:val="18"/>
          <w:lang w:eastAsia="ru-RU"/>
        </w:rPr>
      </w:pPr>
      <w:r w:rsidRPr="00AB5B7B">
        <w:rPr>
          <w:sz w:val="18"/>
          <w:szCs w:val="18"/>
          <w:lang w:eastAsia="ru-RU"/>
        </w:rPr>
        <w:t>8(34786)</w:t>
      </w:r>
      <w:r w:rsidR="00AB5B7B" w:rsidRPr="00AB5B7B">
        <w:rPr>
          <w:sz w:val="18"/>
          <w:szCs w:val="18"/>
          <w:lang w:eastAsia="ru-RU"/>
        </w:rPr>
        <w:t>4-21-30</w:t>
      </w:r>
    </w:p>
    <w:p w:rsidR="000E6E0C" w:rsidRDefault="000E6E0C" w:rsidP="00E12C1C">
      <w:pPr>
        <w:rPr>
          <w:sz w:val="18"/>
          <w:szCs w:val="18"/>
          <w:lang w:eastAsia="ru-RU"/>
        </w:rPr>
        <w:sectPr w:rsidR="000E6E0C" w:rsidSect="00D64753">
          <w:pgSz w:w="11906" w:h="16838"/>
          <w:pgMar w:top="1134" w:right="566" w:bottom="568" w:left="1418" w:header="709" w:footer="709" w:gutter="0"/>
          <w:cols w:space="708"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39"/>
        <w:gridCol w:w="5747"/>
      </w:tblGrid>
      <w:tr w:rsidR="008B5264" w:rsidTr="00447D0E">
        <w:tc>
          <w:tcPr>
            <w:tcW w:w="9039" w:type="dxa"/>
          </w:tcPr>
          <w:p w:rsidR="008B5264" w:rsidRDefault="008B5264" w:rsidP="00447D0E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5747" w:type="dxa"/>
          </w:tcPr>
          <w:p w:rsidR="008B5264" w:rsidRPr="000E6E0C" w:rsidRDefault="008B5264" w:rsidP="00447D0E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УТВЕРЖДЕНЫ</w:t>
            </w:r>
          </w:p>
          <w:p w:rsidR="008B5264" w:rsidRPr="000E6E0C" w:rsidRDefault="008B5264" w:rsidP="00447D0E">
            <w:pPr>
              <w:rPr>
                <w:szCs w:val="24"/>
                <w:lang w:eastAsia="ru-RU"/>
              </w:rPr>
            </w:pPr>
            <w:r w:rsidRPr="000E6E0C">
              <w:rPr>
                <w:szCs w:val="24"/>
                <w:lang w:eastAsia="ru-RU"/>
              </w:rPr>
              <w:t>Постановлени</w:t>
            </w:r>
            <w:r>
              <w:rPr>
                <w:szCs w:val="24"/>
                <w:lang w:eastAsia="ru-RU"/>
              </w:rPr>
              <w:t>ем</w:t>
            </w:r>
            <w:r w:rsidRPr="000E6E0C">
              <w:rPr>
                <w:szCs w:val="24"/>
                <w:lang w:eastAsia="ru-RU"/>
              </w:rPr>
              <w:t xml:space="preserve"> Администрации муниципального района Белебеевский район Республики Башкортостан </w:t>
            </w:r>
          </w:p>
          <w:p w:rsidR="008B5264" w:rsidRDefault="008B5264" w:rsidP="008B5264">
            <w:pPr>
              <w:rPr>
                <w:sz w:val="18"/>
                <w:szCs w:val="18"/>
                <w:lang w:eastAsia="ru-RU"/>
              </w:rPr>
            </w:pPr>
            <w:r>
              <w:rPr>
                <w:szCs w:val="24"/>
                <w:lang w:eastAsia="ru-RU"/>
              </w:rPr>
              <w:t>о</w:t>
            </w:r>
            <w:r w:rsidRPr="000E6E0C">
              <w:rPr>
                <w:szCs w:val="24"/>
                <w:lang w:eastAsia="ru-RU"/>
              </w:rPr>
              <w:t>т _____</w:t>
            </w:r>
            <w:r>
              <w:rPr>
                <w:szCs w:val="24"/>
                <w:lang w:eastAsia="ru-RU"/>
              </w:rPr>
              <w:t>______________ 2025 г.</w:t>
            </w:r>
            <w:r w:rsidRPr="000E6E0C">
              <w:rPr>
                <w:szCs w:val="24"/>
                <w:lang w:eastAsia="ru-RU"/>
              </w:rPr>
              <w:t xml:space="preserve"> № _____</w:t>
            </w:r>
          </w:p>
        </w:tc>
      </w:tr>
    </w:tbl>
    <w:p w:rsidR="008B5264" w:rsidRDefault="008B5264" w:rsidP="008B5264">
      <w:pPr>
        <w:rPr>
          <w:sz w:val="18"/>
          <w:szCs w:val="18"/>
          <w:lang w:eastAsia="ru-RU"/>
        </w:rPr>
      </w:pPr>
    </w:p>
    <w:p w:rsidR="008B5264" w:rsidRDefault="008B5264" w:rsidP="008B5264">
      <w:pPr>
        <w:rPr>
          <w:sz w:val="18"/>
          <w:szCs w:val="18"/>
          <w:lang w:eastAsia="ru-RU"/>
        </w:rPr>
      </w:pPr>
    </w:p>
    <w:p w:rsidR="008B5264" w:rsidRPr="000E6E0C" w:rsidRDefault="008B5264" w:rsidP="008B5264">
      <w:pPr>
        <w:pStyle w:val="ConsPlusTitle"/>
        <w:jc w:val="center"/>
        <w:rPr>
          <w:b w:val="0"/>
          <w:sz w:val="28"/>
          <w:szCs w:val="28"/>
        </w:rPr>
      </w:pPr>
      <w:r w:rsidRPr="000E6E0C">
        <w:rPr>
          <w:b w:val="0"/>
          <w:sz w:val="28"/>
          <w:szCs w:val="28"/>
        </w:rPr>
        <w:t>Изменения,</w:t>
      </w:r>
    </w:p>
    <w:p w:rsidR="008B5264" w:rsidRDefault="008B5264" w:rsidP="008B5264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0E6E0C">
        <w:rPr>
          <w:sz w:val="28"/>
          <w:szCs w:val="28"/>
        </w:rPr>
        <w:t xml:space="preserve">носимые в </w:t>
      </w:r>
      <w:r>
        <w:rPr>
          <w:sz w:val="28"/>
          <w:szCs w:val="28"/>
        </w:rPr>
        <w:t>П</w:t>
      </w:r>
      <w:r w:rsidRPr="000E6E0C">
        <w:rPr>
          <w:sz w:val="28"/>
          <w:szCs w:val="28"/>
        </w:rPr>
        <w:t xml:space="preserve">равила определения требований к закупаемым органами местного самоуправления муниципального района </w:t>
      </w:r>
      <w:r>
        <w:rPr>
          <w:sz w:val="28"/>
          <w:szCs w:val="28"/>
        </w:rPr>
        <w:t>Б</w:t>
      </w:r>
      <w:r w:rsidRPr="000E6E0C">
        <w:rPr>
          <w:sz w:val="28"/>
          <w:szCs w:val="28"/>
        </w:rPr>
        <w:t xml:space="preserve">елебеевский район </w:t>
      </w:r>
      <w:r>
        <w:rPr>
          <w:sz w:val="28"/>
          <w:szCs w:val="28"/>
        </w:rPr>
        <w:t>Р</w:t>
      </w:r>
      <w:r w:rsidRPr="000E6E0C">
        <w:rPr>
          <w:sz w:val="28"/>
          <w:szCs w:val="28"/>
        </w:rPr>
        <w:t xml:space="preserve">еспублики </w:t>
      </w:r>
      <w:r>
        <w:rPr>
          <w:sz w:val="28"/>
          <w:szCs w:val="28"/>
        </w:rPr>
        <w:t>Б</w:t>
      </w:r>
      <w:r w:rsidRPr="000E6E0C">
        <w:rPr>
          <w:sz w:val="28"/>
          <w:szCs w:val="28"/>
        </w:rPr>
        <w:t>ашкортостан и подведомственными им казенными, 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</w:t>
      </w:r>
      <w:r w:rsidR="00692666">
        <w:rPr>
          <w:sz w:val="28"/>
          <w:szCs w:val="28"/>
        </w:rPr>
        <w:t>.</w:t>
      </w:r>
      <w:proofErr w:type="gramEnd"/>
    </w:p>
    <w:p w:rsidR="00692666" w:rsidRDefault="00692666" w:rsidP="008B5264">
      <w:pPr>
        <w:jc w:val="center"/>
        <w:rPr>
          <w:sz w:val="28"/>
          <w:szCs w:val="28"/>
        </w:rPr>
      </w:pPr>
    </w:p>
    <w:p w:rsidR="00692666" w:rsidRDefault="00692666" w:rsidP="00692666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1) пункты 1 и 2 приложения № 2 к указанным Правилам изложить в следующей редакции:</w:t>
      </w:r>
    </w:p>
    <w:p w:rsidR="00692666" w:rsidRDefault="00692666" w:rsidP="00692666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</w:t>
      </w:r>
    </w:p>
    <w:tbl>
      <w:tblPr>
        <w:tblW w:w="15167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531"/>
        <w:gridCol w:w="1814"/>
        <w:gridCol w:w="2955"/>
        <w:gridCol w:w="854"/>
        <w:gridCol w:w="979"/>
        <w:gridCol w:w="1853"/>
        <w:gridCol w:w="1701"/>
        <w:gridCol w:w="1701"/>
        <w:gridCol w:w="1213"/>
      </w:tblGrid>
      <w:tr w:rsidR="00B04E06" w:rsidRPr="00B04E06" w:rsidTr="006C4FE5">
        <w:tc>
          <w:tcPr>
            <w:tcW w:w="566" w:type="dxa"/>
            <w:vMerge w:val="restart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 xml:space="preserve">N </w:t>
            </w:r>
            <w:proofErr w:type="gramStart"/>
            <w:r w:rsidRPr="00B04E06">
              <w:rPr>
                <w:sz w:val="20"/>
              </w:rPr>
              <w:t>п</w:t>
            </w:r>
            <w:proofErr w:type="gramEnd"/>
            <w:r w:rsidRPr="00B04E06">
              <w:rPr>
                <w:sz w:val="20"/>
              </w:rPr>
              <w:t>/п</w:t>
            </w:r>
          </w:p>
        </w:tc>
        <w:tc>
          <w:tcPr>
            <w:tcW w:w="1531" w:type="dxa"/>
            <w:vMerge w:val="restart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Код по ОКПД &lt;3&gt;</w:t>
            </w:r>
          </w:p>
        </w:tc>
        <w:tc>
          <w:tcPr>
            <w:tcW w:w="1814" w:type="dxa"/>
            <w:vMerge w:val="restart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Наименование отдельного вида товара, работы, услуги</w:t>
            </w:r>
          </w:p>
        </w:tc>
        <w:tc>
          <w:tcPr>
            <w:tcW w:w="11256" w:type="dxa"/>
            <w:gridSpan w:val="7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Потребительские свойства (в том числе качество) и иные характеристики (в том числе предельные цены) &lt;1&gt; отдельных видов товаров, работ, услуг</w:t>
            </w:r>
          </w:p>
        </w:tc>
      </w:tr>
      <w:tr w:rsidR="00B04E06" w:rsidRPr="00B04E06" w:rsidTr="006C4FE5">
        <w:tc>
          <w:tcPr>
            <w:tcW w:w="566" w:type="dxa"/>
            <w:vMerge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531" w:type="dxa"/>
            <w:vMerge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814" w:type="dxa"/>
            <w:vMerge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2955" w:type="dxa"/>
            <w:vMerge w:val="restart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характеристика &lt;4&gt;</w:t>
            </w:r>
          </w:p>
        </w:tc>
        <w:tc>
          <w:tcPr>
            <w:tcW w:w="1833" w:type="dxa"/>
            <w:gridSpan w:val="2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единица измерения</w:t>
            </w:r>
          </w:p>
        </w:tc>
        <w:tc>
          <w:tcPr>
            <w:tcW w:w="6468" w:type="dxa"/>
            <w:gridSpan w:val="4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значение характеристики</w:t>
            </w:r>
          </w:p>
        </w:tc>
      </w:tr>
      <w:tr w:rsidR="00B04E06" w:rsidRPr="00B04E06" w:rsidTr="006C4FE5">
        <w:tc>
          <w:tcPr>
            <w:tcW w:w="566" w:type="dxa"/>
            <w:vMerge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531" w:type="dxa"/>
            <w:vMerge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814" w:type="dxa"/>
            <w:vMerge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2955" w:type="dxa"/>
            <w:vMerge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854" w:type="dxa"/>
            <w:vMerge w:val="restart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код по ОКЕИ</w:t>
            </w:r>
          </w:p>
        </w:tc>
        <w:tc>
          <w:tcPr>
            <w:tcW w:w="979" w:type="dxa"/>
            <w:vMerge w:val="restart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наименование</w:t>
            </w:r>
          </w:p>
        </w:tc>
        <w:tc>
          <w:tcPr>
            <w:tcW w:w="6468" w:type="dxa"/>
            <w:gridSpan w:val="4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  <w:lang w:val="en-US"/>
              </w:rPr>
            </w:pPr>
            <w:r w:rsidRPr="00B04E06">
              <w:rPr>
                <w:sz w:val="20"/>
              </w:rPr>
              <w:t xml:space="preserve">должности муниципальной службы </w:t>
            </w:r>
            <w:r w:rsidRPr="00B04E06">
              <w:rPr>
                <w:sz w:val="20"/>
                <w:lang w:val="en-US"/>
              </w:rPr>
              <w:t>&lt;2&gt;</w:t>
            </w:r>
          </w:p>
        </w:tc>
      </w:tr>
      <w:tr w:rsidR="00B04E06" w:rsidRPr="00B04E06" w:rsidTr="006C4FE5">
        <w:tc>
          <w:tcPr>
            <w:tcW w:w="566" w:type="dxa"/>
            <w:vMerge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531" w:type="dxa"/>
            <w:vMerge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814" w:type="dxa"/>
            <w:vMerge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2955" w:type="dxa"/>
            <w:vMerge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854" w:type="dxa"/>
            <w:vMerge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979" w:type="dxa"/>
            <w:vMerge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853" w:type="dxa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высшая и главная группа должностей</w:t>
            </w:r>
          </w:p>
        </w:tc>
        <w:tc>
          <w:tcPr>
            <w:tcW w:w="1701" w:type="dxa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ведущая группа должностей</w:t>
            </w:r>
          </w:p>
        </w:tc>
        <w:tc>
          <w:tcPr>
            <w:tcW w:w="1701" w:type="dxa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старшая группа должностей</w:t>
            </w:r>
          </w:p>
        </w:tc>
        <w:tc>
          <w:tcPr>
            <w:tcW w:w="1213" w:type="dxa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младшая группа должностей</w:t>
            </w:r>
          </w:p>
        </w:tc>
      </w:tr>
      <w:tr w:rsidR="00B04E06" w:rsidRPr="00B04E06" w:rsidTr="006C4FE5">
        <w:tc>
          <w:tcPr>
            <w:tcW w:w="566" w:type="dxa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1</w:t>
            </w:r>
          </w:p>
        </w:tc>
        <w:tc>
          <w:tcPr>
            <w:tcW w:w="1531" w:type="dxa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2</w:t>
            </w:r>
          </w:p>
        </w:tc>
        <w:tc>
          <w:tcPr>
            <w:tcW w:w="1814" w:type="dxa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3</w:t>
            </w:r>
          </w:p>
        </w:tc>
        <w:tc>
          <w:tcPr>
            <w:tcW w:w="2955" w:type="dxa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4</w:t>
            </w:r>
          </w:p>
        </w:tc>
        <w:tc>
          <w:tcPr>
            <w:tcW w:w="854" w:type="dxa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5</w:t>
            </w:r>
          </w:p>
        </w:tc>
        <w:tc>
          <w:tcPr>
            <w:tcW w:w="979" w:type="dxa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6</w:t>
            </w:r>
          </w:p>
        </w:tc>
        <w:tc>
          <w:tcPr>
            <w:tcW w:w="1853" w:type="dxa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  <w:lang w:val="en-US"/>
              </w:rPr>
            </w:pPr>
            <w:r w:rsidRPr="00B04E06">
              <w:rPr>
                <w:sz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  <w:lang w:val="en-US"/>
              </w:rPr>
            </w:pPr>
            <w:r w:rsidRPr="00B04E06">
              <w:rPr>
                <w:sz w:val="20"/>
                <w:lang w:val="en-US"/>
              </w:rPr>
              <w:t>8</w:t>
            </w:r>
          </w:p>
        </w:tc>
        <w:tc>
          <w:tcPr>
            <w:tcW w:w="1701" w:type="dxa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  <w:lang w:val="en-US"/>
              </w:rPr>
            </w:pPr>
            <w:r w:rsidRPr="00B04E06">
              <w:rPr>
                <w:sz w:val="20"/>
                <w:lang w:val="en-US"/>
              </w:rPr>
              <w:t>9</w:t>
            </w:r>
          </w:p>
        </w:tc>
        <w:tc>
          <w:tcPr>
            <w:tcW w:w="1213" w:type="dxa"/>
            <w:vAlign w:val="center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  <w:lang w:val="en-US"/>
              </w:rPr>
              <w:t>10</w:t>
            </w:r>
          </w:p>
        </w:tc>
      </w:tr>
      <w:tr w:rsidR="00B04E06" w:rsidRPr="00B04E06" w:rsidTr="006C4FE5">
        <w:tc>
          <w:tcPr>
            <w:tcW w:w="566" w:type="dxa"/>
            <w:vMerge w:val="restart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1</w:t>
            </w:r>
          </w:p>
        </w:tc>
        <w:tc>
          <w:tcPr>
            <w:tcW w:w="1531" w:type="dxa"/>
            <w:vMerge w:val="restart"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26.20.11</w:t>
            </w:r>
          </w:p>
        </w:tc>
        <w:tc>
          <w:tcPr>
            <w:tcW w:w="1814" w:type="dxa"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Компьютеры портативные массой не более 10 кг: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  <w:lang w:val="en-US"/>
              </w:rPr>
            </w:pPr>
            <w:r w:rsidRPr="00B04E06">
              <w:rPr>
                <w:sz w:val="20"/>
              </w:rPr>
              <w:t>Н</w:t>
            </w:r>
            <w:r w:rsidRPr="00B04E06">
              <w:rPr>
                <w:sz w:val="20"/>
              </w:rPr>
              <w:t>оутбуки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&lt;6&gt;</w:t>
            </w:r>
          </w:p>
        </w:tc>
        <w:tc>
          <w:tcPr>
            <w:tcW w:w="2955" w:type="dxa"/>
          </w:tcPr>
          <w:p w:rsidR="00B04E06" w:rsidRDefault="00B04E06" w:rsidP="00B04E0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минимальные характеристики ноутбука:</w:t>
            </w:r>
          </w:p>
          <w:p w:rsidR="00B04E06" w:rsidRPr="00B04E06" w:rsidRDefault="00B04E06" w:rsidP="00B04E0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количество ядер процессора - не менее 2, кэш L3 процессора не менее 3 МБ, ОЗУ - не менее 8 Гб, SSD и (или) HDD, SSD - не менее 120 ГБ (не менее 240 ГБ при отсутствии HDD), HDD - не менее 500 ГБ, </w:t>
            </w:r>
            <w:proofErr w:type="spellStart"/>
            <w:r>
              <w:rPr>
                <w:rFonts w:cs="Times New Roman"/>
                <w:sz w:val="20"/>
                <w:szCs w:val="20"/>
              </w:rPr>
              <w:t>Ethernet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(RJ-45), HDMI и/или </w:t>
            </w:r>
            <w:proofErr w:type="spellStart"/>
            <w:r>
              <w:rPr>
                <w:rFonts w:cs="Times New Roman"/>
                <w:sz w:val="20"/>
                <w:szCs w:val="20"/>
              </w:rPr>
              <w:t>D</w:t>
            </w:r>
            <w:r>
              <w:rPr>
                <w:rFonts w:cs="Times New Roman"/>
                <w:sz w:val="20"/>
                <w:szCs w:val="20"/>
              </w:rPr>
              <w:t>isplayPort</w:t>
            </w:r>
            <w:proofErr w:type="spellEnd"/>
            <w:r>
              <w:rPr>
                <w:rFonts w:cs="Times New Roman"/>
                <w:sz w:val="20"/>
                <w:szCs w:val="20"/>
              </w:rPr>
              <w:t>, предельная цена &lt;</w:t>
            </w:r>
            <w:r w:rsidRPr="00B04E06">
              <w:rPr>
                <w:rFonts w:cs="Times New Roman"/>
                <w:sz w:val="20"/>
                <w:szCs w:val="20"/>
              </w:rPr>
              <w:t>5</w:t>
            </w:r>
            <w:r>
              <w:rPr>
                <w:rFonts w:cs="Times New Roman"/>
                <w:sz w:val="20"/>
                <w:szCs w:val="20"/>
              </w:rPr>
              <w:t>&gt;</w:t>
            </w:r>
          </w:p>
        </w:tc>
        <w:tc>
          <w:tcPr>
            <w:tcW w:w="854" w:type="dxa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383</w:t>
            </w:r>
          </w:p>
        </w:tc>
        <w:tc>
          <w:tcPr>
            <w:tcW w:w="979" w:type="dxa"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рубли</w:t>
            </w:r>
          </w:p>
        </w:tc>
        <w:tc>
          <w:tcPr>
            <w:tcW w:w="1853" w:type="dxa"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не более 80000</w:t>
            </w:r>
          </w:p>
        </w:tc>
        <w:tc>
          <w:tcPr>
            <w:tcW w:w="1701" w:type="dxa"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не более 80000</w:t>
            </w:r>
          </w:p>
        </w:tc>
        <w:tc>
          <w:tcPr>
            <w:tcW w:w="1701" w:type="dxa"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не более 80000</w:t>
            </w:r>
          </w:p>
        </w:tc>
        <w:tc>
          <w:tcPr>
            <w:tcW w:w="1213" w:type="dxa"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не закупается</w:t>
            </w:r>
          </w:p>
          <w:p w:rsidR="00B04E06" w:rsidRPr="00B04E06" w:rsidRDefault="00B04E06" w:rsidP="00B04E06">
            <w:pPr>
              <w:rPr>
                <w:sz w:val="20"/>
                <w:szCs w:val="20"/>
                <w:lang w:eastAsia="ru-RU"/>
              </w:rPr>
            </w:pPr>
          </w:p>
          <w:p w:rsidR="00B04E06" w:rsidRPr="00B04E06" w:rsidRDefault="00B04E06" w:rsidP="00B04E06">
            <w:pPr>
              <w:rPr>
                <w:sz w:val="20"/>
                <w:szCs w:val="20"/>
                <w:lang w:eastAsia="ru-RU"/>
              </w:rPr>
            </w:pPr>
          </w:p>
          <w:p w:rsidR="00B04E06" w:rsidRPr="00B04E06" w:rsidRDefault="00B04E06" w:rsidP="00B04E06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B04E06" w:rsidRPr="00B04E06" w:rsidTr="006C4FE5">
        <w:tc>
          <w:tcPr>
            <w:tcW w:w="566" w:type="dxa"/>
            <w:vMerge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531" w:type="dxa"/>
            <w:vMerge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814" w:type="dxa"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Компьютеры портативные массой не более 10 кг: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планшетные компьютеры</w:t>
            </w:r>
          </w:p>
        </w:tc>
        <w:tc>
          <w:tcPr>
            <w:tcW w:w="2955" w:type="dxa"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минимальные характеристики планшетного компьютера: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диагональ - не менее 7,9", ЦП с частотой не менее 1,0 ГГц, не менее 2 ядер, ОЗУ - не менее 3 ГБ, предельная цена</w:t>
            </w:r>
            <w:r w:rsidRPr="00B04E06">
              <w:rPr>
                <w:sz w:val="20"/>
              </w:rPr>
              <w:t xml:space="preserve"> </w:t>
            </w:r>
            <w:r>
              <w:rPr>
                <w:sz w:val="20"/>
              </w:rPr>
              <w:t>&lt;</w:t>
            </w:r>
            <w:r w:rsidRPr="00B04E06">
              <w:rPr>
                <w:sz w:val="20"/>
              </w:rPr>
              <w:t>5</w:t>
            </w:r>
            <w:r>
              <w:rPr>
                <w:sz w:val="20"/>
              </w:rPr>
              <w:t>&gt;</w:t>
            </w:r>
          </w:p>
        </w:tc>
        <w:tc>
          <w:tcPr>
            <w:tcW w:w="854" w:type="dxa"/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383</w:t>
            </w:r>
          </w:p>
        </w:tc>
        <w:tc>
          <w:tcPr>
            <w:tcW w:w="979" w:type="dxa"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рубли</w:t>
            </w:r>
          </w:p>
        </w:tc>
        <w:tc>
          <w:tcPr>
            <w:tcW w:w="1853" w:type="dxa"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не более 42800</w:t>
            </w:r>
          </w:p>
        </w:tc>
        <w:tc>
          <w:tcPr>
            <w:tcW w:w="1701" w:type="dxa"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не закупаются</w:t>
            </w:r>
          </w:p>
        </w:tc>
        <w:tc>
          <w:tcPr>
            <w:tcW w:w="1701" w:type="dxa"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не закупаются</w:t>
            </w:r>
          </w:p>
        </w:tc>
        <w:tc>
          <w:tcPr>
            <w:tcW w:w="1213" w:type="dxa"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не закупается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color w:val="FFFFFF" w:themeColor="background1"/>
                <w:sz w:val="20"/>
              </w:rPr>
              <w:t>не более 42800 &lt;7&gt;</w:t>
            </w:r>
          </w:p>
        </w:tc>
      </w:tr>
      <w:tr w:rsidR="00B04E06" w:rsidRPr="00B04E06" w:rsidTr="006C4FE5">
        <w:tc>
          <w:tcPr>
            <w:tcW w:w="566" w:type="dxa"/>
            <w:vMerge w:val="restart"/>
            <w:tcBorders>
              <w:bottom w:val="nil"/>
            </w:tcBorders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2</w:t>
            </w:r>
          </w:p>
        </w:tc>
        <w:tc>
          <w:tcPr>
            <w:tcW w:w="1531" w:type="dxa"/>
            <w:vMerge w:val="restart"/>
            <w:tcBorders>
              <w:bottom w:val="nil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26.20.15,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26.20.17.110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(в случае закупки монитора, подключаемого к компьютеру)</w:t>
            </w:r>
          </w:p>
        </w:tc>
        <w:tc>
          <w:tcPr>
            <w:tcW w:w="1814" w:type="dxa"/>
            <w:vMerge w:val="restart"/>
            <w:tcBorders>
              <w:bottom w:val="nil"/>
            </w:tcBorders>
          </w:tcPr>
          <w:p w:rsidR="00147BB6" w:rsidRDefault="00147BB6" w:rsidP="00147BB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Машины вычислительные, электронные, цифровые, прочие, содержащие или не содержащие в одном корпусе одного или двух из следующих устрой</w:t>
            </w:r>
            <w:proofErr w:type="gramStart"/>
            <w:r>
              <w:rPr>
                <w:rFonts w:cs="Times New Roman"/>
                <w:sz w:val="20"/>
                <w:szCs w:val="20"/>
              </w:rPr>
              <w:t>ств дл</w:t>
            </w:r>
            <w:proofErr w:type="gramEnd"/>
            <w:r>
              <w:rPr>
                <w:rFonts w:cs="Times New Roman"/>
                <w:sz w:val="20"/>
                <w:szCs w:val="20"/>
              </w:rPr>
              <w:t>я автоматической обработки данных:</w:t>
            </w:r>
          </w:p>
          <w:p w:rsidR="00147BB6" w:rsidRDefault="00147BB6" w:rsidP="00147BB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запоминающие устройства, устройства ввода, устройства вывода.</w:t>
            </w:r>
          </w:p>
          <w:p w:rsidR="00147BB6" w:rsidRDefault="00147BB6" w:rsidP="00147BB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Пояснения по требуемой продукции:</w:t>
            </w:r>
          </w:p>
          <w:p w:rsidR="00147BB6" w:rsidRDefault="00147BB6" w:rsidP="00147BB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компьютер персональный настольный (моноблок) или системный блок.</w:t>
            </w:r>
          </w:p>
          <w:p w:rsidR="00147BB6" w:rsidRDefault="00147BB6" w:rsidP="00147BB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Примечание: доля системных блоков типа 2 (специализированного) не должна превышать 60% от общего количества системных блоков в организации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2955" w:type="dxa"/>
            <w:tcBorders>
              <w:bottom w:val="nil"/>
            </w:tcBorders>
          </w:tcPr>
          <w:p w:rsidR="00147BB6" w:rsidRPr="00147BB6" w:rsidRDefault="00147BB6" w:rsidP="00147BB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для целей настоящих Правил установлена следующая типизация персональных настольных компьютеров (моноблоков) или системных блоков:</w:t>
            </w:r>
            <w:r w:rsidRPr="00147BB6">
              <w:rPr>
                <w:rFonts w:cs="Times New Roman"/>
                <w:sz w:val="20"/>
                <w:szCs w:val="20"/>
              </w:rPr>
              <w:t xml:space="preserve"> </w:t>
            </w:r>
          </w:p>
          <w:p w:rsidR="00147BB6" w:rsidRPr="00147BB6" w:rsidRDefault="00147BB6" w:rsidP="00147BB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  <w:p w:rsidR="00147BB6" w:rsidRDefault="00147BB6" w:rsidP="00147BB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системный блок типа 1 (базовый):</w:t>
            </w:r>
          </w:p>
          <w:p w:rsidR="00147BB6" w:rsidRDefault="00147BB6" w:rsidP="00147BB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proofErr w:type="gramStart"/>
            <w:r>
              <w:rPr>
                <w:rFonts w:cs="Times New Roman"/>
                <w:sz w:val="20"/>
                <w:szCs w:val="20"/>
              </w:rPr>
              <w:t xml:space="preserve">характеристики: количество ядер процессора - не менее 2, количество одновременно обрабатываемых аппаратных потоков - не менее 4, кэш L3 процессора - не менее 4 МБ, ОЗУ - не менее 8 ГБ, SSD и (или) HDD, SSD - не менее 240 ГБ, HDD - не менее 500 ГБ, материнская плата с портами USB версии не ниже 3.0 (не менее 2), </w:t>
            </w:r>
            <w:proofErr w:type="spellStart"/>
            <w:r>
              <w:rPr>
                <w:rFonts w:cs="Times New Roman"/>
                <w:sz w:val="20"/>
                <w:szCs w:val="20"/>
              </w:rPr>
              <w:t>Ethernet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(RJ-45), HDMI и (или) </w:t>
            </w:r>
            <w:proofErr w:type="spellStart"/>
            <w:r>
              <w:rPr>
                <w:rFonts w:cs="Times New Roman"/>
                <w:sz w:val="20"/>
                <w:szCs w:val="20"/>
              </w:rPr>
              <w:t>DisplayPort</w:t>
            </w:r>
            <w:proofErr w:type="spellEnd"/>
            <w:r>
              <w:rPr>
                <w:rFonts w:cs="Times New Roman"/>
                <w:sz w:val="20"/>
                <w:szCs w:val="20"/>
              </w:rPr>
              <w:t>, интегрированный</w:t>
            </w:r>
            <w:proofErr w:type="gramEnd"/>
            <w:r>
              <w:rPr>
                <w:rFonts w:cs="Times New Roman"/>
                <w:sz w:val="20"/>
                <w:szCs w:val="20"/>
              </w:rPr>
              <w:t xml:space="preserve"> звуковой контроллер - наличие, графический контроллер, интегрированный в процессо</w:t>
            </w:r>
            <w:r>
              <w:rPr>
                <w:rFonts w:cs="Times New Roman"/>
                <w:sz w:val="20"/>
                <w:szCs w:val="20"/>
              </w:rPr>
              <w:t>р, - наличие; предельная цена &lt;</w:t>
            </w:r>
            <w:r w:rsidRPr="00147BB6">
              <w:rPr>
                <w:rFonts w:cs="Times New Roman"/>
                <w:sz w:val="20"/>
                <w:szCs w:val="20"/>
              </w:rPr>
              <w:t>5</w:t>
            </w:r>
            <w:r>
              <w:rPr>
                <w:rFonts w:cs="Times New Roman"/>
                <w:sz w:val="20"/>
                <w:szCs w:val="20"/>
              </w:rPr>
              <w:t>&gt;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854" w:type="dxa"/>
            <w:vMerge w:val="restart"/>
            <w:tcBorders>
              <w:bottom w:val="nil"/>
            </w:tcBorders>
          </w:tcPr>
          <w:p w:rsidR="00B04E06" w:rsidRPr="00B04E06" w:rsidRDefault="00B04E06" w:rsidP="00B04E06">
            <w:pPr>
              <w:pStyle w:val="ConsPlusNormal"/>
              <w:jc w:val="center"/>
              <w:rPr>
                <w:sz w:val="20"/>
              </w:rPr>
            </w:pPr>
            <w:r w:rsidRPr="00B04E06">
              <w:rPr>
                <w:sz w:val="20"/>
              </w:rPr>
              <w:t>383</w:t>
            </w:r>
          </w:p>
        </w:tc>
        <w:tc>
          <w:tcPr>
            <w:tcW w:w="979" w:type="dxa"/>
            <w:vMerge w:val="restart"/>
            <w:tcBorders>
              <w:bottom w:val="nil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рубли</w:t>
            </w:r>
          </w:p>
        </w:tc>
        <w:tc>
          <w:tcPr>
            <w:tcW w:w="1853" w:type="dxa"/>
            <w:vMerge w:val="restart"/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системный блок типа 1 - не более 70000;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системный блок типа 2 - не более 75000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(для руководителей, не являющихся руководителями государственных органов, учреждений, организаций);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монитор - не более 25000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системный блок типа 1 - не более 70000;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системный блок типа 2 - не более 75000;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монитор - не более 25000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системный блок типа 1 - не более 70000;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системный блок типа 2 не закупается;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монитор - не более 25000</w:t>
            </w:r>
          </w:p>
        </w:tc>
        <w:tc>
          <w:tcPr>
            <w:tcW w:w="1213" w:type="dxa"/>
            <w:vMerge w:val="restart"/>
            <w:tcBorders>
              <w:bottom w:val="nil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системный блок типа 1 - не более 70000;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системный блок типа 2 - не более 75000;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монитор - не более 25000</w:t>
            </w:r>
          </w:p>
        </w:tc>
      </w:tr>
      <w:tr w:rsidR="00B04E06" w:rsidRPr="00B04E06" w:rsidTr="006C4FE5">
        <w:tblPrEx>
          <w:tblBorders>
            <w:insideH w:val="nil"/>
          </w:tblBorders>
        </w:tblPrEx>
        <w:tc>
          <w:tcPr>
            <w:tcW w:w="566" w:type="dxa"/>
            <w:vMerge/>
            <w:tcBorders>
              <w:bottom w:val="nil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531" w:type="dxa"/>
            <w:vMerge/>
            <w:tcBorders>
              <w:bottom w:val="nil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814" w:type="dxa"/>
            <w:vMerge/>
            <w:tcBorders>
              <w:bottom w:val="single" w:sz="4" w:space="0" w:color="auto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2955" w:type="dxa"/>
            <w:tcBorders>
              <w:top w:val="nil"/>
              <w:bottom w:val="single" w:sz="4" w:space="0" w:color="auto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854" w:type="dxa"/>
            <w:vMerge/>
            <w:tcBorders>
              <w:bottom w:val="nil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979" w:type="dxa"/>
            <w:vMerge/>
            <w:tcBorders>
              <w:bottom w:val="nil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853" w:type="dxa"/>
            <w:vMerge/>
            <w:tcBorders>
              <w:bottom w:val="nil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213" w:type="dxa"/>
            <w:vMerge/>
            <w:tcBorders>
              <w:bottom w:val="nil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</w:tr>
      <w:tr w:rsidR="00B04E06" w:rsidRPr="00B04E06" w:rsidTr="006C4FE5">
        <w:tblPrEx>
          <w:tblBorders>
            <w:insideH w:val="nil"/>
          </w:tblBorders>
        </w:tblPrEx>
        <w:tc>
          <w:tcPr>
            <w:tcW w:w="566" w:type="dxa"/>
            <w:tcBorders>
              <w:top w:val="nil"/>
            </w:tcBorders>
          </w:tcPr>
          <w:p w:rsidR="00B04E06" w:rsidRPr="00B04E06" w:rsidRDefault="00B04E06" w:rsidP="00B04E06">
            <w:pPr>
              <w:pStyle w:val="ConsPlusNormal"/>
              <w:jc w:val="both"/>
              <w:rPr>
                <w:sz w:val="20"/>
              </w:rPr>
            </w:pPr>
          </w:p>
        </w:tc>
        <w:tc>
          <w:tcPr>
            <w:tcW w:w="1531" w:type="dxa"/>
            <w:tcBorders>
              <w:top w:val="nil"/>
            </w:tcBorders>
          </w:tcPr>
          <w:p w:rsidR="00B04E06" w:rsidRPr="00B04E06" w:rsidRDefault="00B04E06" w:rsidP="00B04E06">
            <w:pPr>
              <w:pStyle w:val="ConsPlusNormal"/>
              <w:jc w:val="both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 xml:space="preserve">Монитор, подключаемый к </w:t>
            </w:r>
            <w:r w:rsidRPr="00B04E06">
              <w:rPr>
                <w:sz w:val="20"/>
              </w:rPr>
              <w:lastRenderedPageBreak/>
              <w:t>компьютеру.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Пояснение по требуемой продукции:</w:t>
            </w:r>
          </w:p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  <w:r w:rsidRPr="00B04E06">
              <w:rPr>
                <w:sz w:val="20"/>
              </w:rPr>
              <w:t>монитор (без системного блока)</w:t>
            </w:r>
          </w:p>
        </w:tc>
        <w:tc>
          <w:tcPr>
            <w:tcW w:w="2955" w:type="dxa"/>
            <w:tcBorders>
              <w:top w:val="single" w:sz="4" w:space="0" w:color="auto"/>
              <w:bottom w:val="single" w:sz="4" w:space="0" w:color="auto"/>
            </w:tcBorders>
          </w:tcPr>
          <w:p w:rsidR="00147BB6" w:rsidRDefault="00147BB6" w:rsidP="00147BB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системный блок типа 2 (специализированный):</w:t>
            </w:r>
          </w:p>
          <w:p w:rsidR="00147BB6" w:rsidRDefault="00147BB6" w:rsidP="00147BB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proofErr w:type="gramStart"/>
            <w:r>
              <w:rPr>
                <w:rFonts w:cs="Times New Roman"/>
                <w:sz w:val="20"/>
                <w:szCs w:val="20"/>
              </w:rPr>
              <w:lastRenderedPageBreak/>
              <w:t xml:space="preserve">характеристики: количество ядер процессора - не менее 4, количество одновременно обрабатываемых аппаратных потоков - не менее 4, кэш L3 процессора - не менее 6 МБ, ОЗУ - не менее 8 ГБ, SSD и (или) HDD, SSD - не менее 240 ГБ, HDD - не менее 500 ГБ, материнская плата с портами USB версии - не ниже 3.0 (не менее 2), </w:t>
            </w:r>
            <w:proofErr w:type="spellStart"/>
            <w:r>
              <w:rPr>
                <w:rFonts w:cs="Times New Roman"/>
                <w:sz w:val="20"/>
                <w:szCs w:val="20"/>
              </w:rPr>
              <w:t>Ethernet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(RJ-45), HDMI и (или) </w:t>
            </w:r>
            <w:proofErr w:type="spellStart"/>
            <w:r>
              <w:rPr>
                <w:rFonts w:cs="Times New Roman"/>
                <w:sz w:val="20"/>
                <w:szCs w:val="20"/>
              </w:rPr>
              <w:t>DisplayPort</w:t>
            </w:r>
            <w:proofErr w:type="spellEnd"/>
            <w:r>
              <w:rPr>
                <w:rFonts w:cs="Times New Roman"/>
                <w:sz w:val="20"/>
                <w:szCs w:val="20"/>
              </w:rPr>
              <w:t>;</w:t>
            </w:r>
            <w:proofErr w:type="gramEnd"/>
          </w:p>
          <w:p w:rsidR="00147BB6" w:rsidRDefault="00147BB6" w:rsidP="00147BB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интегрированный звуковой контроллер - наличие;</w:t>
            </w:r>
          </w:p>
          <w:p w:rsidR="00147BB6" w:rsidRDefault="00147BB6" w:rsidP="00147BB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</w:rPr>
              <w:t>графический контроллер, интегрированный в процессор, - наличие, предельная цена &lt;</w:t>
            </w:r>
            <w:r w:rsidRPr="00147BB6">
              <w:rPr>
                <w:rFonts w:cs="Times New Roman"/>
                <w:sz w:val="20"/>
                <w:szCs w:val="20"/>
              </w:rPr>
              <w:t>5</w:t>
            </w:r>
            <w:r>
              <w:rPr>
                <w:rFonts w:cs="Times New Roman"/>
                <w:sz w:val="20"/>
                <w:szCs w:val="20"/>
              </w:rPr>
              <w:t>&gt;</w:t>
            </w:r>
          </w:p>
          <w:p w:rsidR="00147BB6" w:rsidRDefault="00147BB6" w:rsidP="00147BB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val="en-US"/>
              </w:rPr>
            </w:pPr>
          </w:p>
          <w:p w:rsidR="00147BB6" w:rsidRDefault="00147BB6" w:rsidP="00147BB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монитор, подключаемый к компьютеру:</w:t>
            </w:r>
          </w:p>
          <w:p w:rsidR="00147BB6" w:rsidRDefault="00147BB6" w:rsidP="00147BB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характеристики: диагональ - не менее 23", широкоформатный монитор - с разрешением не менее 1920 на 1080 пикселей, матрица (за исключением TN), цифровой видеовход HDMI и (или) </w:t>
            </w:r>
            <w:proofErr w:type="spellStart"/>
            <w:r>
              <w:rPr>
                <w:rFonts w:cs="Times New Roman"/>
                <w:sz w:val="20"/>
                <w:szCs w:val="20"/>
              </w:rPr>
              <w:t>DisplayPort</w:t>
            </w:r>
            <w:proofErr w:type="spellEnd"/>
            <w:r>
              <w:rPr>
                <w:rFonts w:cs="Times New Roman"/>
                <w:sz w:val="20"/>
                <w:szCs w:val="20"/>
              </w:rPr>
              <w:t>;</w:t>
            </w:r>
          </w:p>
          <w:p w:rsidR="00147BB6" w:rsidRPr="00147BB6" w:rsidRDefault="00147BB6" w:rsidP="00147BB6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</w:rPr>
              <w:t>предельная цена &lt;</w:t>
            </w:r>
            <w:r>
              <w:rPr>
                <w:rFonts w:cs="Times New Roman"/>
                <w:sz w:val="20"/>
                <w:szCs w:val="20"/>
                <w:lang w:val="en-US"/>
              </w:rPr>
              <w:t>5</w:t>
            </w:r>
            <w:r>
              <w:rPr>
                <w:rFonts w:cs="Times New Roman"/>
                <w:sz w:val="20"/>
                <w:szCs w:val="20"/>
              </w:rPr>
              <w:t>&gt;</w:t>
            </w:r>
          </w:p>
        </w:tc>
        <w:tc>
          <w:tcPr>
            <w:tcW w:w="854" w:type="dxa"/>
            <w:tcBorders>
              <w:top w:val="nil"/>
            </w:tcBorders>
          </w:tcPr>
          <w:p w:rsidR="00B04E06" w:rsidRPr="00B04E06" w:rsidRDefault="00B04E06" w:rsidP="00B04E06">
            <w:pPr>
              <w:pStyle w:val="ConsPlusNormal"/>
              <w:jc w:val="both"/>
              <w:rPr>
                <w:sz w:val="20"/>
              </w:rPr>
            </w:pPr>
          </w:p>
        </w:tc>
        <w:tc>
          <w:tcPr>
            <w:tcW w:w="979" w:type="dxa"/>
            <w:tcBorders>
              <w:top w:val="nil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853" w:type="dxa"/>
            <w:tcBorders>
              <w:top w:val="nil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  <w:tc>
          <w:tcPr>
            <w:tcW w:w="1213" w:type="dxa"/>
            <w:tcBorders>
              <w:top w:val="nil"/>
            </w:tcBorders>
          </w:tcPr>
          <w:p w:rsidR="00B04E06" w:rsidRPr="00B04E06" w:rsidRDefault="00B04E06" w:rsidP="00B04E06">
            <w:pPr>
              <w:pStyle w:val="ConsPlusNormal"/>
              <w:rPr>
                <w:sz w:val="20"/>
              </w:rPr>
            </w:pPr>
          </w:p>
        </w:tc>
      </w:tr>
    </w:tbl>
    <w:p w:rsidR="00692666" w:rsidRDefault="00883466" w:rsidP="00883466">
      <w:pPr>
        <w:autoSpaceDE w:val="0"/>
        <w:autoSpaceDN w:val="0"/>
        <w:adjustRightInd w:val="0"/>
        <w:spacing w:before="280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»</w:t>
      </w:r>
      <w:r w:rsidR="00692666">
        <w:rPr>
          <w:rFonts w:cs="Times New Roman"/>
          <w:sz w:val="28"/>
          <w:szCs w:val="28"/>
        </w:rPr>
        <w:t>;</w:t>
      </w:r>
    </w:p>
    <w:p w:rsidR="00692666" w:rsidRDefault="00692666" w:rsidP="00692666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2) дополнить сноской &lt;</w:t>
      </w:r>
      <w:r w:rsidR="00883466">
        <w:rPr>
          <w:rFonts w:cs="Times New Roman"/>
          <w:sz w:val="28"/>
          <w:szCs w:val="28"/>
        </w:rPr>
        <w:t>6</w:t>
      </w:r>
      <w:r>
        <w:rPr>
          <w:rFonts w:cs="Times New Roman"/>
          <w:sz w:val="28"/>
          <w:szCs w:val="28"/>
        </w:rPr>
        <w:t>&gt; следующего содержания:</w:t>
      </w:r>
    </w:p>
    <w:p w:rsidR="00692666" w:rsidRDefault="00883466" w:rsidP="00883466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</w:t>
      </w:r>
      <w:r w:rsidR="00692666">
        <w:rPr>
          <w:rFonts w:cs="Times New Roman"/>
          <w:sz w:val="28"/>
          <w:szCs w:val="28"/>
        </w:rPr>
        <w:t>&lt;</w:t>
      </w:r>
      <w:r>
        <w:rPr>
          <w:rFonts w:cs="Times New Roman"/>
          <w:sz w:val="28"/>
          <w:szCs w:val="28"/>
        </w:rPr>
        <w:t>6</w:t>
      </w:r>
      <w:r w:rsidR="00692666">
        <w:rPr>
          <w:rFonts w:cs="Times New Roman"/>
          <w:sz w:val="28"/>
          <w:szCs w:val="28"/>
        </w:rPr>
        <w:t xml:space="preserve">&gt; Не устанавливается для приобретения мобильных автоматизированных рабочих мест, соответствующих требованиям безопасности объектов информатизации, обрабатывающих информацию, составляющую государственную </w:t>
      </w:r>
      <w:r w:rsidR="00692666" w:rsidRPr="006F5F79">
        <w:rPr>
          <w:rFonts w:cs="Times New Roman"/>
          <w:sz w:val="28"/>
          <w:szCs w:val="28"/>
        </w:rPr>
        <w:t xml:space="preserve">тайну, для </w:t>
      </w:r>
      <w:r w:rsidR="00C6250F" w:rsidRPr="006F5F79">
        <w:rPr>
          <w:rFonts w:cs="Times New Roman"/>
          <w:sz w:val="28"/>
          <w:szCs w:val="28"/>
        </w:rPr>
        <w:t>подразделений Администрации муниципального района Белебеевский район Республики Башкортостан</w:t>
      </w:r>
      <w:r w:rsidR="00C6250F" w:rsidRPr="006F5F79">
        <w:rPr>
          <w:rFonts w:cs="Times New Roman"/>
          <w:sz w:val="28"/>
          <w:szCs w:val="28"/>
        </w:rPr>
        <w:t xml:space="preserve">, выполняющих </w:t>
      </w:r>
      <w:proofErr w:type="spellStart"/>
      <w:r w:rsidR="00692666" w:rsidRPr="006F5F79">
        <w:rPr>
          <w:rFonts w:cs="Times New Roman"/>
          <w:sz w:val="28"/>
          <w:szCs w:val="28"/>
        </w:rPr>
        <w:t>режимно</w:t>
      </w:r>
      <w:proofErr w:type="spellEnd"/>
      <w:r w:rsidR="00692666" w:rsidRPr="006F5F79">
        <w:rPr>
          <w:rFonts w:cs="Times New Roman"/>
          <w:sz w:val="28"/>
          <w:szCs w:val="28"/>
        </w:rPr>
        <w:t>-секретны</w:t>
      </w:r>
      <w:r w:rsidR="00C6250F" w:rsidRPr="006F5F79">
        <w:rPr>
          <w:rFonts w:cs="Times New Roman"/>
          <w:sz w:val="28"/>
          <w:szCs w:val="28"/>
        </w:rPr>
        <w:t>е функции</w:t>
      </w:r>
      <w:proofErr w:type="gramStart"/>
      <w:r w:rsidR="00692666" w:rsidRPr="006F5F79">
        <w:rPr>
          <w:rFonts w:cs="Times New Roman"/>
          <w:sz w:val="28"/>
          <w:szCs w:val="28"/>
        </w:rPr>
        <w:t>.</w:t>
      </w:r>
      <w:r w:rsidRPr="006F5F79">
        <w:rPr>
          <w:rFonts w:cs="Times New Roman"/>
          <w:sz w:val="28"/>
          <w:szCs w:val="28"/>
        </w:rPr>
        <w:t>»</w:t>
      </w:r>
      <w:r w:rsidR="00692666" w:rsidRPr="006F5F79">
        <w:rPr>
          <w:rFonts w:cs="Times New Roman"/>
          <w:sz w:val="28"/>
          <w:szCs w:val="28"/>
        </w:rPr>
        <w:t>.</w:t>
      </w:r>
      <w:proofErr w:type="gramEnd"/>
    </w:p>
    <w:p w:rsidR="00692666" w:rsidRDefault="00692666" w:rsidP="008B5264">
      <w:pPr>
        <w:jc w:val="center"/>
        <w:rPr>
          <w:sz w:val="28"/>
          <w:szCs w:val="28"/>
        </w:rPr>
        <w:sectPr w:rsidR="00692666" w:rsidSect="00692666">
          <w:pgSz w:w="16838" w:h="11906" w:orient="landscape"/>
          <w:pgMar w:top="1134" w:right="1134" w:bottom="425" w:left="1134" w:header="709" w:footer="709" w:gutter="0"/>
          <w:cols w:space="708"/>
          <w:docGrid w:linePitch="360"/>
        </w:sectPr>
      </w:pPr>
    </w:p>
    <w:p w:rsidR="00692666" w:rsidRDefault="00692666" w:rsidP="008B5264">
      <w:pPr>
        <w:jc w:val="center"/>
        <w:rPr>
          <w:sz w:val="28"/>
          <w:szCs w:val="28"/>
        </w:rPr>
      </w:pPr>
    </w:p>
    <w:p w:rsidR="00692666" w:rsidRDefault="00692666" w:rsidP="008B5264">
      <w:pPr>
        <w:jc w:val="center"/>
        <w:rPr>
          <w:sz w:val="28"/>
          <w:szCs w:val="28"/>
        </w:rPr>
      </w:pPr>
    </w:p>
    <w:p w:rsidR="008B5264" w:rsidRPr="000E6E0C" w:rsidRDefault="008B5264" w:rsidP="008B5264">
      <w:pPr>
        <w:jc w:val="center"/>
        <w:rPr>
          <w:sz w:val="28"/>
          <w:szCs w:val="28"/>
          <w:lang w:eastAsia="ru-RU"/>
        </w:rPr>
      </w:pPr>
    </w:p>
    <w:p w:rsidR="00451382" w:rsidRPr="00E12C1C" w:rsidRDefault="00451382" w:rsidP="003222C8">
      <w:pPr>
        <w:rPr>
          <w:sz w:val="18"/>
          <w:szCs w:val="18"/>
          <w:lang w:eastAsia="ru-RU"/>
        </w:rPr>
      </w:pPr>
    </w:p>
    <w:sectPr w:rsidR="00451382" w:rsidRPr="00E12C1C" w:rsidSect="00AB5B7B">
      <w:pgSz w:w="11906" w:h="16838"/>
      <w:pgMar w:top="1134" w:right="425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7EAF"/>
    <w:rsid w:val="000241D8"/>
    <w:rsid w:val="00026E97"/>
    <w:rsid w:val="00027A3A"/>
    <w:rsid w:val="00081600"/>
    <w:rsid w:val="000954AD"/>
    <w:rsid w:val="000B27B7"/>
    <w:rsid w:val="000E6E0C"/>
    <w:rsid w:val="000F3E2B"/>
    <w:rsid w:val="00101089"/>
    <w:rsid w:val="001071AB"/>
    <w:rsid w:val="00147BB6"/>
    <w:rsid w:val="001730DC"/>
    <w:rsid w:val="001E63DD"/>
    <w:rsid w:val="00203A32"/>
    <w:rsid w:val="00221326"/>
    <w:rsid w:val="00230FDA"/>
    <w:rsid w:val="00236383"/>
    <w:rsid w:val="00255CB6"/>
    <w:rsid w:val="002579FF"/>
    <w:rsid w:val="00295CA4"/>
    <w:rsid w:val="002B4408"/>
    <w:rsid w:val="003222C8"/>
    <w:rsid w:val="003228BA"/>
    <w:rsid w:val="003735F4"/>
    <w:rsid w:val="003A7A5E"/>
    <w:rsid w:val="003E163D"/>
    <w:rsid w:val="003E172D"/>
    <w:rsid w:val="004063C6"/>
    <w:rsid w:val="00446375"/>
    <w:rsid w:val="00451382"/>
    <w:rsid w:val="004610DE"/>
    <w:rsid w:val="004722A5"/>
    <w:rsid w:val="004C32CC"/>
    <w:rsid w:val="00513266"/>
    <w:rsid w:val="00584195"/>
    <w:rsid w:val="005907AD"/>
    <w:rsid w:val="00593A59"/>
    <w:rsid w:val="005D35F4"/>
    <w:rsid w:val="006351C8"/>
    <w:rsid w:val="00641C74"/>
    <w:rsid w:val="006715C7"/>
    <w:rsid w:val="00692666"/>
    <w:rsid w:val="006A0FD2"/>
    <w:rsid w:val="006A524E"/>
    <w:rsid w:val="006B5608"/>
    <w:rsid w:val="006B6B6A"/>
    <w:rsid w:val="006C3A6E"/>
    <w:rsid w:val="006C4FE5"/>
    <w:rsid w:val="006F5F79"/>
    <w:rsid w:val="0070209A"/>
    <w:rsid w:val="00730B09"/>
    <w:rsid w:val="007452EF"/>
    <w:rsid w:val="00776B88"/>
    <w:rsid w:val="007939FD"/>
    <w:rsid w:val="007A0672"/>
    <w:rsid w:val="007A50F9"/>
    <w:rsid w:val="007C3B30"/>
    <w:rsid w:val="007E02A3"/>
    <w:rsid w:val="00803BED"/>
    <w:rsid w:val="008343B5"/>
    <w:rsid w:val="00883466"/>
    <w:rsid w:val="008A557F"/>
    <w:rsid w:val="008B5264"/>
    <w:rsid w:val="008D736F"/>
    <w:rsid w:val="00906404"/>
    <w:rsid w:val="00907EAF"/>
    <w:rsid w:val="0095380A"/>
    <w:rsid w:val="0099108C"/>
    <w:rsid w:val="00A157F1"/>
    <w:rsid w:val="00A44EB8"/>
    <w:rsid w:val="00A53BB0"/>
    <w:rsid w:val="00A62468"/>
    <w:rsid w:val="00A821F2"/>
    <w:rsid w:val="00A8590A"/>
    <w:rsid w:val="00A93962"/>
    <w:rsid w:val="00A97F0F"/>
    <w:rsid w:val="00AB5B7B"/>
    <w:rsid w:val="00AD1C13"/>
    <w:rsid w:val="00B04E06"/>
    <w:rsid w:val="00B30318"/>
    <w:rsid w:val="00B804FD"/>
    <w:rsid w:val="00C034A3"/>
    <w:rsid w:val="00C24054"/>
    <w:rsid w:val="00C419AA"/>
    <w:rsid w:val="00C6250F"/>
    <w:rsid w:val="00C628F1"/>
    <w:rsid w:val="00C63058"/>
    <w:rsid w:val="00C66FA1"/>
    <w:rsid w:val="00C763B8"/>
    <w:rsid w:val="00C96008"/>
    <w:rsid w:val="00C96673"/>
    <w:rsid w:val="00CA724A"/>
    <w:rsid w:val="00CB4B03"/>
    <w:rsid w:val="00CB732C"/>
    <w:rsid w:val="00CD085E"/>
    <w:rsid w:val="00CD787E"/>
    <w:rsid w:val="00CF74EB"/>
    <w:rsid w:val="00CF7F9D"/>
    <w:rsid w:val="00D04026"/>
    <w:rsid w:val="00D2787A"/>
    <w:rsid w:val="00D62244"/>
    <w:rsid w:val="00D64753"/>
    <w:rsid w:val="00D7565B"/>
    <w:rsid w:val="00DD5B5A"/>
    <w:rsid w:val="00E12C1C"/>
    <w:rsid w:val="00ED10E7"/>
    <w:rsid w:val="00EE4FC7"/>
    <w:rsid w:val="00EE6985"/>
    <w:rsid w:val="00EF49FA"/>
    <w:rsid w:val="00F066EE"/>
    <w:rsid w:val="00F525D7"/>
    <w:rsid w:val="00F55ACD"/>
    <w:rsid w:val="00F72FB9"/>
    <w:rsid w:val="00FB7319"/>
    <w:rsid w:val="00FE1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EAF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907EAF"/>
    <w:pPr>
      <w:widowControl w:val="0"/>
      <w:autoSpaceDE w:val="0"/>
      <w:autoSpaceDN w:val="0"/>
    </w:pPr>
    <w:rPr>
      <w:rFonts w:eastAsia="Times New Roman" w:cs="Times New Roman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66F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FA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715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uiPriority w:val="99"/>
    <w:semiHidden/>
    <w:rsid w:val="000E6E0C"/>
    <w:rPr>
      <w:sz w:val="20"/>
      <w:szCs w:val="20"/>
    </w:rPr>
  </w:style>
  <w:style w:type="paragraph" w:styleId="a7">
    <w:name w:val="footnote text"/>
    <w:basedOn w:val="a"/>
    <w:link w:val="a6"/>
    <w:uiPriority w:val="99"/>
    <w:semiHidden/>
    <w:unhideWhenUsed/>
    <w:rsid w:val="000E6E0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07EAF"/>
    <w:pPr>
      <w:widowControl w:val="0"/>
      <w:autoSpaceDE w:val="0"/>
      <w:autoSpaceDN w:val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907EAF"/>
    <w:pPr>
      <w:widowControl w:val="0"/>
      <w:autoSpaceDE w:val="0"/>
      <w:autoSpaceDN w:val="0"/>
    </w:pPr>
    <w:rPr>
      <w:rFonts w:eastAsia="Times New Roman" w:cs="Times New Roman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66F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FA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715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uiPriority w:val="99"/>
    <w:semiHidden/>
    <w:rsid w:val="000E6E0C"/>
    <w:rPr>
      <w:sz w:val="20"/>
      <w:szCs w:val="20"/>
    </w:rPr>
  </w:style>
  <w:style w:type="paragraph" w:styleId="a7">
    <w:name w:val="footnote text"/>
    <w:basedOn w:val="a"/>
    <w:link w:val="a6"/>
    <w:uiPriority w:val="99"/>
    <w:semiHidden/>
    <w:unhideWhenUsed/>
    <w:rsid w:val="000E6E0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7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971E3-AE8E-4C2D-91BA-043C5FF93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6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7112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User</cp:lastModifiedBy>
  <cp:revision>42</cp:revision>
  <cp:lastPrinted>2025-04-21T10:54:00Z</cp:lastPrinted>
  <dcterms:created xsi:type="dcterms:W3CDTF">2022-08-31T11:45:00Z</dcterms:created>
  <dcterms:modified xsi:type="dcterms:W3CDTF">2025-04-21T10:54:00Z</dcterms:modified>
</cp:coreProperties>
</file>